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A58F0" w14:textId="1968735B" w:rsidR="008B43AF" w:rsidRPr="00AA7F99" w:rsidRDefault="00000000" w:rsidP="00AA7F99">
      <w:pPr>
        <w:pStyle w:val="Heading1"/>
        <w:spacing w:line="480" w:lineRule="auto"/>
        <w:jc w:val="center"/>
        <w:rPr>
          <w:rFonts w:ascii="Times New Roman" w:hAnsi="Times New Roman" w:cs="Times New Roman"/>
          <w:b w:val="0"/>
          <w:bCs w:val="0"/>
          <w:color w:val="auto"/>
          <w:sz w:val="40"/>
          <w:szCs w:val="40"/>
        </w:rPr>
      </w:pPr>
      <w:r w:rsidRPr="00AA7F99">
        <w:rPr>
          <w:rFonts w:ascii="Times New Roman" w:hAnsi="Times New Roman" w:cs="Times New Roman"/>
          <w:b w:val="0"/>
          <w:bCs w:val="0"/>
          <w:color w:val="auto"/>
          <w:sz w:val="40"/>
          <w:szCs w:val="40"/>
        </w:rPr>
        <w:t>Project Shortcomings and Future Improvements</w:t>
      </w:r>
    </w:p>
    <w:p w14:paraId="3C12AD61" w14:textId="77777777" w:rsidR="008B43AF" w:rsidRPr="00AA7F99" w:rsidRDefault="00000000" w:rsidP="00AA7F99">
      <w:pPr>
        <w:pStyle w:val="Heading2"/>
        <w:spacing w:line="480" w:lineRule="auto"/>
        <w:rPr>
          <w:rFonts w:ascii="Times New Roman" w:hAnsi="Times New Roman" w:cs="Times New Roman"/>
          <w:color w:val="auto"/>
          <w:sz w:val="24"/>
          <w:szCs w:val="24"/>
          <w:u w:val="single"/>
        </w:rPr>
      </w:pPr>
      <w:r w:rsidRPr="00AA7F99">
        <w:rPr>
          <w:rFonts w:ascii="Times New Roman" w:hAnsi="Times New Roman" w:cs="Times New Roman"/>
          <w:color w:val="auto"/>
          <w:sz w:val="24"/>
          <w:szCs w:val="24"/>
          <w:u w:val="single"/>
        </w:rPr>
        <w:t>Shortcomings</w:t>
      </w:r>
    </w:p>
    <w:p w14:paraId="339232F0" w14:textId="77777777" w:rsidR="008B43AF" w:rsidRPr="00AA7F99" w:rsidRDefault="00000000" w:rsidP="00AA7F99">
      <w:pPr>
        <w:pStyle w:val="Heading3"/>
        <w:numPr>
          <w:ilvl w:val="0"/>
          <w:numId w:val="10"/>
        </w:numPr>
        <w:spacing w:line="480" w:lineRule="auto"/>
        <w:rPr>
          <w:rFonts w:ascii="Times New Roman" w:hAnsi="Times New Roman" w:cs="Times New Roman"/>
          <w:b w:val="0"/>
          <w:bCs w:val="0"/>
          <w:color w:val="auto"/>
          <w:sz w:val="24"/>
          <w:szCs w:val="24"/>
        </w:rPr>
      </w:pPr>
      <w:r w:rsidRPr="00AA7F99">
        <w:rPr>
          <w:rFonts w:ascii="Times New Roman" w:hAnsi="Times New Roman" w:cs="Times New Roman"/>
          <w:b w:val="0"/>
          <w:bCs w:val="0"/>
          <w:color w:val="auto"/>
          <w:sz w:val="24"/>
          <w:szCs w:val="24"/>
        </w:rPr>
        <w:t>Document Fraud Detection via PDF Structure</w:t>
      </w:r>
    </w:p>
    <w:p w14:paraId="5CFFAC49" w14:textId="54837D82" w:rsidR="00AA7F99" w:rsidRPr="00AA7F99" w:rsidRDefault="00000000" w:rsidP="00AA7F99">
      <w:pPr>
        <w:pStyle w:val="ListParagraph"/>
        <w:numPr>
          <w:ilvl w:val="1"/>
          <w:numId w:val="10"/>
        </w:numPr>
        <w:spacing w:line="480" w:lineRule="auto"/>
        <w:rPr>
          <w:rFonts w:ascii="Times New Roman" w:hAnsi="Times New Roman" w:cs="Times New Roman"/>
          <w:sz w:val="24"/>
          <w:szCs w:val="24"/>
        </w:rPr>
      </w:pPr>
      <w:r w:rsidRPr="00AA7F99">
        <w:rPr>
          <w:rFonts w:ascii="Times New Roman" w:hAnsi="Times New Roman" w:cs="Times New Roman"/>
          <w:sz w:val="24"/>
          <w:szCs w:val="24"/>
        </w:rPr>
        <w:t>Current fraud detection relies primarily on textual OCR output and validation of extracted fields across documents for any given applicant, rather than full PDF structural analysis. There is limited use of layout metadata such as font consistency, object layering, and compression artifacts. As a result, advanced fraud patterns—such as reconstructed PDFs, copy-paste tampering, and synthetic document regeneration—are not fully detectable.</w:t>
      </w:r>
    </w:p>
    <w:p w14:paraId="0AB8ECB8" w14:textId="0F662755" w:rsidR="008B43AF" w:rsidRDefault="00000000" w:rsidP="00AA7F99">
      <w:pPr>
        <w:spacing w:line="480" w:lineRule="auto"/>
        <w:rPr>
          <w:rFonts w:ascii="Times New Roman" w:hAnsi="Times New Roman" w:cs="Times New Roman"/>
          <w:sz w:val="24"/>
          <w:szCs w:val="24"/>
        </w:rPr>
      </w:pPr>
      <w:r w:rsidRPr="00AA7F99">
        <w:rPr>
          <w:rFonts w:ascii="Times New Roman" w:hAnsi="Times New Roman" w:cs="Times New Roman"/>
          <w:b/>
          <w:bCs/>
          <w:sz w:val="24"/>
          <w:szCs w:val="24"/>
        </w:rPr>
        <w:t>Impact:</w:t>
      </w:r>
      <w:r w:rsidRPr="00AA7F99">
        <w:rPr>
          <w:rFonts w:ascii="Times New Roman" w:hAnsi="Times New Roman" w:cs="Times New Roman"/>
          <w:sz w:val="24"/>
          <w:szCs w:val="24"/>
        </w:rPr>
        <w:t xml:space="preserve"> Some sophisticated document forgeries may pass validation if visual content appears </w:t>
      </w:r>
      <w:proofErr w:type="gramStart"/>
      <w:r w:rsidRPr="00AA7F99">
        <w:rPr>
          <w:rFonts w:ascii="Times New Roman" w:hAnsi="Times New Roman" w:cs="Times New Roman"/>
          <w:sz w:val="24"/>
          <w:szCs w:val="24"/>
        </w:rPr>
        <w:t>legitimate</w:t>
      </w:r>
      <w:proofErr w:type="gramEnd"/>
      <w:r w:rsidRPr="00AA7F99">
        <w:rPr>
          <w:rFonts w:ascii="Times New Roman" w:hAnsi="Times New Roman" w:cs="Times New Roman"/>
          <w:sz w:val="24"/>
          <w:szCs w:val="24"/>
        </w:rPr>
        <w:t xml:space="preserve"> but the underlying PDF structure has been manipulated.</w:t>
      </w:r>
    </w:p>
    <w:p w14:paraId="6FB3BA3C" w14:textId="77777777" w:rsidR="00AA7F99" w:rsidRPr="00AA7F99" w:rsidRDefault="00AA7F99" w:rsidP="00AA7F99">
      <w:pPr>
        <w:spacing w:line="480" w:lineRule="auto"/>
        <w:rPr>
          <w:rFonts w:ascii="Times New Roman" w:hAnsi="Times New Roman" w:cs="Times New Roman"/>
          <w:sz w:val="24"/>
          <w:szCs w:val="24"/>
        </w:rPr>
      </w:pPr>
    </w:p>
    <w:p w14:paraId="735E05EA" w14:textId="77777777" w:rsidR="008B43AF" w:rsidRPr="00AA7F99" w:rsidRDefault="00000000" w:rsidP="00AA7F99">
      <w:pPr>
        <w:pStyle w:val="Heading3"/>
        <w:numPr>
          <w:ilvl w:val="0"/>
          <w:numId w:val="10"/>
        </w:numPr>
        <w:spacing w:line="480" w:lineRule="auto"/>
        <w:rPr>
          <w:rFonts w:ascii="Times New Roman" w:hAnsi="Times New Roman" w:cs="Times New Roman"/>
          <w:b w:val="0"/>
          <w:bCs w:val="0"/>
          <w:color w:val="auto"/>
          <w:sz w:val="24"/>
          <w:szCs w:val="24"/>
        </w:rPr>
      </w:pPr>
      <w:r w:rsidRPr="00AA7F99">
        <w:rPr>
          <w:rFonts w:ascii="Times New Roman" w:hAnsi="Times New Roman" w:cs="Times New Roman"/>
          <w:b w:val="0"/>
          <w:bCs w:val="0"/>
          <w:color w:val="auto"/>
          <w:sz w:val="24"/>
          <w:szCs w:val="24"/>
        </w:rPr>
        <w:t>Synchronization of Web App with ML Database</w:t>
      </w:r>
    </w:p>
    <w:p w14:paraId="7915CF40" w14:textId="77777777" w:rsidR="008B43AF" w:rsidRPr="00AA7F99" w:rsidRDefault="00000000" w:rsidP="00AA7F99">
      <w:pPr>
        <w:pStyle w:val="ListParagraph"/>
        <w:numPr>
          <w:ilvl w:val="1"/>
          <w:numId w:val="10"/>
        </w:numPr>
        <w:spacing w:line="480" w:lineRule="auto"/>
        <w:rPr>
          <w:rFonts w:ascii="Times New Roman" w:hAnsi="Times New Roman" w:cs="Times New Roman"/>
          <w:sz w:val="24"/>
          <w:szCs w:val="24"/>
        </w:rPr>
      </w:pPr>
      <w:r w:rsidRPr="00AA7F99">
        <w:rPr>
          <w:rFonts w:ascii="Times New Roman" w:hAnsi="Times New Roman" w:cs="Times New Roman"/>
          <w:sz w:val="24"/>
          <w:szCs w:val="24"/>
        </w:rPr>
        <w:t>The web application currently runs locally using mock data. To enable full end-to-end testing, it must be connected to the ML database hosted in Google Cloud Storage and integrated with the existing ML pipeline APIs to process new applicant documents.</w:t>
      </w:r>
    </w:p>
    <w:p w14:paraId="54BCC402" w14:textId="77777777" w:rsidR="008B43AF" w:rsidRPr="00AA7F99" w:rsidRDefault="00000000" w:rsidP="00AA7F99">
      <w:pPr>
        <w:pStyle w:val="Heading2"/>
        <w:spacing w:line="480" w:lineRule="auto"/>
        <w:rPr>
          <w:rFonts w:ascii="Times New Roman" w:hAnsi="Times New Roman" w:cs="Times New Roman"/>
          <w:color w:val="auto"/>
          <w:sz w:val="24"/>
          <w:szCs w:val="24"/>
          <w:u w:val="single"/>
        </w:rPr>
      </w:pPr>
      <w:r w:rsidRPr="00AA7F99">
        <w:rPr>
          <w:rFonts w:ascii="Times New Roman" w:hAnsi="Times New Roman" w:cs="Times New Roman"/>
          <w:color w:val="auto"/>
          <w:sz w:val="24"/>
          <w:szCs w:val="24"/>
          <w:u w:val="single"/>
        </w:rPr>
        <w:lastRenderedPageBreak/>
        <w:t>Future Improvements</w:t>
      </w:r>
    </w:p>
    <w:p w14:paraId="53B612E8" w14:textId="77777777" w:rsidR="00AA7F99" w:rsidRPr="00AA7F99" w:rsidRDefault="00AA7F99" w:rsidP="00AA7F99">
      <w:pPr>
        <w:pStyle w:val="Heading3"/>
        <w:numPr>
          <w:ilvl w:val="0"/>
          <w:numId w:val="10"/>
        </w:numPr>
        <w:spacing w:line="480" w:lineRule="auto"/>
        <w:rPr>
          <w:rFonts w:ascii="Times New Roman" w:hAnsi="Times New Roman" w:cs="Times New Roman"/>
          <w:b w:val="0"/>
          <w:bCs w:val="0"/>
          <w:color w:val="auto"/>
          <w:sz w:val="24"/>
          <w:szCs w:val="24"/>
        </w:rPr>
      </w:pPr>
      <w:r w:rsidRPr="00AA7F99">
        <w:rPr>
          <w:rFonts w:ascii="Times New Roman" w:hAnsi="Times New Roman" w:cs="Times New Roman"/>
          <w:b w:val="0"/>
          <w:bCs w:val="0"/>
          <w:color w:val="auto"/>
          <w:sz w:val="24"/>
          <w:szCs w:val="24"/>
        </w:rPr>
        <w:t>Fully Automated ML Pipeline</w:t>
      </w:r>
    </w:p>
    <w:p w14:paraId="49A616DB" w14:textId="46B77DE2" w:rsidR="00AA7F99" w:rsidRPr="00AA7F99" w:rsidRDefault="00AA7F99" w:rsidP="00AA7F99">
      <w:pPr>
        <w:pStyle w:val="ListParagraph"/>
        <w:numPr>
          <w:ilvl w:val="1"/>
          <w:numId w:val="10"/>
        </w:numPr>
        <w:spacing w:line="480" w:lineRule="auto"/>
        <w:rPr>
          <w:rFonts w:ascii="Times New Roman" w:hAnsi="Times New Roman" w:cs="Times New Roman"/>
          <w:sz w:val="24"/>
          <w:szCs w:val="24"/>
        </w:rPr>
      </w:pPr>
      <w:r w:rsidRPr="00AA7F99">
        <w:rPr>
          <w:rFonts w:ascii="Times New Roman" w:hAnsi="Times New Roman" w:cs="Times New Roman"/>
          <w:sz w:val="24"/>
          <w:szCs w:val="24"/>
        </w:rPr>
        <w:t xml:space="preserve">Implement end-to-end automation across the entire workflow: document ingestion, OCR, feature extraction, cross-validation, fraud detection, and default risk scoring. This includes automated data versioning, model retraining, and performance monitoring, as well as CI/CD integration for machine learning models following </w:t>
      </w:r>
      <w:proofErr w:type="spellStart"/>
      <w:r w:rsidRPr="00AA7F99">
        <w:rPr>
          <w:rFonts w:ascii="Times New Roman" w:hAnsi="Times New Roman" w:cs="Times New Roman"/>
          <w:sz w:val="24"/>
          <w:szCs w:val="24"/>
        </w:rPr>
        <w:t>MLOps</w:t>
      </w:r>
      <w:proofErr w:type="spellEnd"/>
      <w:r w:rsidRPr="00AA7F99">
        <w:rPr>
          <w:rFonts w:ascii="Times New Roman" w:hAnsi="Times New Roman" w:cs="Times New Roman"/>
          <w:sz w:val="24"/>
          <w:szCs w:val="24"/>
        </w:rPr>
        <w:t xml:space="preserve"> best practices.</w:t>
      </w:r>
    </w:p>
    <w:p w14:paraId="6AE12B48" w14:textId="77777777" w:rsidR="00AA7F99" w:rsidRPr="00AA7F99" w:rsidRDefault="00AA7F99" w:rsidP="00AA7F99">
      <w:pPr>
        <w:pStyle w:val="Heading3"/>
        <w:numPr>
          <w:ilvl w:val="0"/>
          <w:numId w:val="10"/>
        </w:numPr>
        <w:spacing w:line="480" w:lineRule="auto"/>
        <w:rPr>
          <w:rFonts w:ascii="Times New Roman" w:hAnsi="Times New Roman" w:cs="Times New Roman"/>
          <w:b w:val="0"/>
          <w:bCs w:val="0"/>
          <w:color w:val="auto"/>
          <w:sz w:val="24"/>
          <w:szCs w:val="24"/>
        </w:rPr>
      </w:pPr>
      <w:r w:rsidRPr="00AA7F99">
        <w:rPr>
          <w:rFonts w:ascii="Times New Roman" w:hAnsi="Times New Roman" w:cs="Times New Roman"/>
          <w:b w:val="0"/>
          <w:bCs w:val="0"/>
          <w:color w:val="auto"/>
          <w:sz w:val="24"/>
          <w:szCs w:val="24"/>
        </w:rPr>
        <w:t>Full Web Application Deployment</w:t>
      </w:r>
    </w:p>
    <w:p w14:paraId="5F6C9124" w14:textId="3C272EF2" w:rsidR="00AA7F99" w:rsidRPr="00AA7F99" w:rsidRDefault="00AA7F99" w:rsidP="00AA7F99">
      <w:pPr>
        <w:pStyle w:val="ListParagraph"/>
        <w:numPr>
          <w:ilvl w:val="1"/>
          <w:numId w:val="10"/>
        </w:numPr>
        <w:spacing w:line="480" w:lineRule="auto"/>
        <w:rPr>
          <w:rFonts w:ascii="Times New Roman" w:hAnsi="Times New Roman" w:cs="Times New Roman"/>
          <w:sz w:val="24"/>
          <w:szCs w:val="24"/>
        </w:rPr>
      </w:pPr>
      <w:r w:rsidRPr="00AA7F99">
        <w:rPr>
          <w:rFonts w:ascii="Times New Roman" w:hAnsi="Times New Roman" w:cs="Times New Roman"/>
          <w:sz w:val="24"/>
          <w:szCs w:val="24"/>
        </w:rPr>
        <w:t>Deploy the web application as a production-grade service with the frontend fully connected to the ML inference API and the backend integrated with a persistent ML database for features, predictions, and audit logs. This will enable real-time scoring, historical traceability, and explainability access for users, while improving scalability, reliability, and security for real-world usage.</w:t>
      </w:r>
    </w:p>
    <w:p w14:paraId="75AE39DE" w14:textId="4157C6A5" w:rsidR="008B43AF" w:rsidRPr="00AA7F99" w:rsidRDefault="00000000" w:rsidP="00AA7F99">
      <w:pPr>
        <w:spacing w:line="480" w:lineRule="auto"/>
        <w:rPr>
          <w:rFonts w:ascii="Times New Roman" w:hAnsi="Times New Roman" w:cs="Times New Roman"/>
          <w:sz w:val="24"/>
          <w:szCs w:val="24"/>
        </w:rPr>
      </w:pPr>
      <w:r w:rsidRPr="00AA7F99">
        <w:rPr>
          <w:rFonts w:ascii="Times New Roman" w:hAnsi="Times New Roman" w:cs="Times New Roman"/>
          <w:b/>
          <w:bCs/>
          <w:sz w:val="24"/>
          <w:szCs w:val="24"/>
        </w:rPr>
        <w:t>Outcome:</w:t>
      </w:r>
      <w:r w:rsidRPr="00AA7F99">
        <w:rPr>
          <w:rFonts w:ascii="Times New Roman" w:hAnsi="Times New Roman" w:cs="Times New Roman"/>
          <w:sz w:val="24"/>
          <w:szCs w:val="24"/>
        </w:rPr>
        <w:t xml:space="preserve"> A robust, scalable, and production-ready system capable of continuous learning and enterprise deployment.</w:t>
      </w:r>
    </w:p>
    <w:p w14:paraId="37EEEFD0" w14:textId="25F55112" w:rsidR="008B43AF" w:rsidRPr="00AA7F99" w:rsidRDefault="00000000" w:rsidP="00AA7F99">
      <w:pPr>
        <w:spacing w:line="480" w:lineRule="auto"/>
        <w:rPr>
          <w:rFonts w:ascii="Times New Roman" w:hAnsi="Times New Roman" w:cs="Times New Roman"/>
          <w:sz w:val="24"/>
          <w:szCs w:val="24"/>
        </w:rPr>
      </w:pPr>
      <w:r w:rsidRPr="00AA7F99">
        <w:rPr>
          <w:rFonts w:ascii="Times New Roman" w:hAnsi="Times New Roman" w:cs="Times New Roman"/>
          <w:sz w:val="24"/>
          <w:szCs w:val="24"/>
        </w:rPr>
        <w:br/>
      </w:r>
    </w:p>
    <w:sectPr w:rsidR="008B43AF" w:rsidRPr="00AA7F99"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309020205020404"/>
    <w:charset w:val="00"/>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52DA47F8"/>
    <w:multiLevelType w:val="hybridMultilevel"/>
    <w:tmpl w:val="4FFC1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4844425">
    <w:abstractNumId w:val="8"/>
  </w:num>
  <w:num w:numId="2" w16cid:durableId="1760446430">
    <w:abstractNumId w:val="6"/>
  </w:num>
  <w:num w:numId="3" w16cid:durableId="346904252">
    <w:abstractNumId w:val="5"/>
  </w:num>
  <w:num w:numId="4" w16cid:durableId="1419473682">
    <w:abstractNumId w:val="4"/>
  </w:num>
  <w:num w:numId="5" w16cid:durableId="1174955405">
    <w:abstractNumId w:val="7"/>
  </w:num>
  <w:num w:numId="6" w16cid:durableId="73547937">
    <w:abstractNumId w:val="3"/>
  </w:num>
  <w:num w:numId="7" w16cid:durableId="617301341">
    <w:abstractNumId w:val="2"/>
  </w:num>
  <w:num w:numId="8" w16cid:durableId="814033861">
    <w:abstractNumId w:val="1"/>
  </w:num>
  <w:num w:numId="9" w16cid:durableId="570501540">
    <w:abstractNumId w:val="0"/>
  </w:num>
  <w:num w:numId="10" w16cid:durableId="145825807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8B43AF"/>
    <w:rsid w:val="00AA1D8D"/>
    <w:rsid w:val="00AA7F99"/>
    <w:rsid w:val="00AC482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50946F"/>
  <w14:defaultImageDpi w14:val="300"/>
  <w15:docId w15:val="{2CCDFABD-CE72-554F-B78C-5DE28314A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263</Words>
  <Characters>1663</Characters>
  <Application>Microsoft Office Word</Application>
  <DocSecurity>0</DocSecurity>
  <Lines>38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Luis Jimenez Guerra</cp:lastModifiedBy>
  <cp:revision>2</cp:revision>
  <dcterms:created xsi:type="dcterms:W3CDTF">2013-12-23T23:15:00Z</dcterms:created>
  <dcterms:modified xsi:type="dcterms:W3CDTF">2025-12-15T00:48:00Z</dcterms:modified>
  <cp:category/>
</cp:coreProperties>
</file>